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0F8E" w14:textId="482C1944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042697"/>
      <w:r w:rsidRPr="00F25496">
        <w:rPr>
          <w:b/>
          <w:noProof/>
          <w:sz w:val="24"/>
        </w:rPr>
        <w:t xml:space="preserve">3GPP TSG-SA3 Meeting </w:t>
      </w:r>
      <w:r w:rsidR="001F0159">
        <w:rPr>
          <w:b/>
          <w:noProof/>
          <w:sz w:val="24"/>
        </w:rPr>
        <w:t>#108Adhoc-e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9A2CC8" w:rsidRPr="009A2CC8">
        <w:rPr>
          <w:b/>
          <w:i/>
          <w:noProof/>
          <w:sz w:val="28"/>
        </w:rPr>
        <w:t>222902</w:t>
      </w:r>
      <w:r w:rsidR="009A2CC8" w:rsidRPr="009A2CC8">
        <w:rPr>
          <w:b/>
          <w:i/>
          <w:noProof/>
          <w:sz w:val="28"/>
          <w:highlight w:val="yellow"/>
        </w:rPr>
        <w:t xml:space="preserve"> </w:t>
      </w:r>
    </w:p>
    <w:p w14:paraId="556C8BE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 xml:space="preserve">e-meeting, </w:t>
      </w:r>
      <w:r w:rsidR="001F0159">
        <w:rPr>
          <w:b/>
          <w:bCs/>
          <w:sz w:val="24"/>
        </w:rPr>
        <w:t>10-14</w:t>
      </w:r>
      <w:r w:rsidRPr="008C027C">
        <w:rPr>
          <w:b/>
          <w:bCs/>
          <w:sz w:val="24"/>
        </w:rPr>
        <w:t xml:space="preserve"> </w:t>
      </w:r>
      <w:r w:rsidR="001F0159">
        <w:rPr>
          <w:b/>
          <w:bCs/>
          <w:sz w:val="24"/>
        </w:rPr>
        <w:t>October</w:t>
      </w:r>
      <w:r w:rsidRPr="008C027C">
        <w:rPr>
          <w:b/>
          <w:bCs/>
          <w:sz w:val="24"/>
        </w:rPr>
        <w:t xml:space="preserve"> 2022</w:t>
      </w:r>
    </w:p>
    <w:bookmarkEnd w:id="0"/>
    <w:p w14:paraId="403F3A0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A167E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F0159">
        <w:rPr>
          <w:rFonts w:ascii="Arial" w:hAnsi="Arial"/>
          <w:b/>
          <w:lang w:val="en-US"/>
        </w:rPr>
        <w:t>Ericsson</w:t>
      </w:r>
    </w:p>
    <w:p w14:paraId="4F1C92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0159">
        <w:rPr>
          <w:rFonts w:ascii="Arial" w:hAnsi="Arial" w:cs="Arial"/>
          <w:b/>
        </w:rPr>
        <w:t>Protection of URSP rules from HPLMN</w:t>
      </w:r>
    </w:p>
    <w:p w14:paraId="16316E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0159">
        <w:rPr>
          <w:rFonts w:ascii="Arial" w:hAnsi="Arial"/>
          <w:b/>
          <w:lang w:eastAsia="zh-CN"/>
        </w:rPr>
        <w:t>Endorsement</w:t>
      </w:r>
    </w:p>
    <w:p w14:paraId="016D9E9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0159" w:rsidRPr="00E04016">
        <w:rPr>
          <w:rFonts w:ascii="Arial" w:hAnsi="Arial"/>
          <w:b/>
        </w:rPr>
        <w:t>3</w:t>
      </w:r>
    </w:p>
    <w:p w14:paraId="6569854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C2AFC1E" w14:textId="77777777" w:rsidR="00C022E3" w:rsidRDefault="001F0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endorse the proposal of this Discussion paper</w:t>
      </w:r>
    </w:p>
    <w:p w14:paraId="3816CB7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8943EA" w14:textId="6B404125" w:rsidR="00C022E3" w:rsidRPr="001F0159" w:rsidRDefault="00C022E3">
      <w:pPr>
        <w:pStyle w:val="Reference"/>
      </w:pPr>
      <w:r w:rsidRPr="001F0159">
        <w:t>[1]</w:t>
      </w:r>
      <w:r w:rsidRPr="001F0159">
        <w:tab/>
      </w:r>
      <w:r w:rsidR="00FD33E4" w:rsidRPr="00FD33E4">
        <w:t xml:space="preserve">S2-2207501/S3-222460 </w:t>
      </w:r>
      <w:r w:rsidR="001F0159" w:rsidRPr="001F0159">
        <w:t>LS on protection of the URSP rules from HPLMN</w:t>
      </w:r>
    </w:p>
    <w:p w14:paraId="75FF491D" w14:textId="77777777" w:rsidR="00C022E3" w:rsidRDefault="00C022E3">
      <w:pPr>
        <w:pStyle w:val="Reference"/>
      </w:pPr>
      <w:r w:rsidRPr="001F0159">
        <w:t>[2]</w:t>
      </w:r>
      <w:r w:rsidRPr="001F0159">
        <w:tab/>
      </w:r>
      <w:r w:rsidRPr="001F0159">
        <w:tab/>
        <w:t>3GPP</w:t>
      </w:r>
      <w:r w:rsidR="001F0159" w:rsidRPr="001F0159">
        <w:t xml:space="preserve"> TR 23.700-85</w:t>
      </w:r>
      <w:r w:rsidRPr="001F0159">
        <w:t xml:space="preserve"> </w:t>
      </w:r>
      <w:r w:rsidR="001F0159" w:rsidRPr="001F0159">
        <w:t>Study on enhancement of 5G User Equipment (UE) policy</w:t>
      </w:r>
    </w:p>
    <w:p w14:paraId="5DA4C6F5" w14:textId="6AD6BFD0" w:rsidR="007B55B9" w:rsidRDefault="007B55B9">
      <w:pPr>
        <w:pStyle w:val="Reference"/>
      </w:pPr>
      <w:r>
        <w:t>[3]</w:t>
      </w:r>
      <w:r>
        <w:tab/>
      </w:r>
      <w:r w:rsidR="00670451">
        <w:t>S3-</w:t>
      </w:r>
      <w:r w:rsidR="00670451" w:rsidRPr="00670451">
        <w:t>222903</w:t>
      </w:r>
      <w:r w:rsidR="00670451">
        <w:t xml:space="preserve"> </w:t>
      </w:r>
      <w:r>
        <w:t xml:space="preserve">Draft </w:t>
      </w:r>
      <w:proofErr w:type="gramStart"/>
      <w:r>
        <w:t>reply</w:t>
      </w:r>
      <w:proofErr w:type="gramEnd"/>
      <w:r>
        <w:t xml:space="preserve"> LS on</w:t>
      </w:r>
      <w:r w:rsidRPr="001F0159">
        <w:t xml:space="preserve"> protection of the URSP rules from HPLMN</w:t>
      </w:r>
    </w:p>
    <w:p w14:paraId="157194BA" w14:textId="77777777" w:rsidR="00402942" w:rsidRDefault="00402942" w:rsidP="00402942">
      <w:pPr>
        <w:pStyle w:val="Reference"/>
      </w:pPr>
      <w:r>
        <w:t>[4]</w:t>
      </w:r>
      <w:r>
        <w:tab/>
      </w:r>
      <w:r w:rsidRPr="001F0159">
        <w:t>3GPP T</w:t>
      </w:r>
      <w:r>
        <w:t>S</w:t>
      </w:r>
      <w:r w:rsidRPr="001F0159">
        <w:t xml:space="preserve"> 23.</w:t>
      </w:r>
      <w:r>
        <w:t>503 Policy and charging control framework for the 5G System (5GS)</w:t>
      </w:r>
    </w:p>
    <w:p w14:paraId="1A0F648B" w14:textId="2463527D" w:rsidR="00617AE6" w:rsidRPr="001F0159" w:rsidRDefault="00114EA3" w:rsidP="00254516">
      <w:pPr>
        <w:pStyle w:val="Reference"/>
      </w:pPr>
      <w:r>
        <w:t>[5]</w:t>
      </w:r>
      <w:r>
        <w:tab/>
      </w:r>
      <w:r w:rsidRPr="001F0159">
        <w:t>3GPP T</w:t>
      </w:r>
      <w:r>
        <w:t>S</w:t>
      </w:r>
      <w:r w:rsidRPr="001F0159">
        <w:t xml:space="preserve"> </w:t>
      </w:r>
      <w:r>
        <w:t xml:space="preserve">33.501 </w:t>
      </w:r>
      <w:r w:rsidRPr="00114EA3">
        <w:t>Security architecture and procedures for 5G system</w:t>
      </w:r>
    </w:p>
    <w:p w14:paraId="5B90F106" w14:textId="77777777" w:rsidR="00C022E3" w:rsidRDefault="00C022E3" w:rsidP="001F0159">
      <w:pPr>
        <w:pStyle w:val="Reference"/>
        <w:rPr>
          <w:color w:val="FF0000"/>
          <w:lang w:val="fr-FR"/>
        </w:rPr>
      </w:pPr>
      <w:r w:rsidRPr="001F0159">
        <w:tab/>
      </w:r>
    </w:p>
    <w:p w14:paraId="627B6CC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0953A8" w14:textId="77777777" w:rsidR="007B55B9" w:rsidRDefault="007B55B9" w:rsidP="007B55B9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  <w:t xml:space="preserve">Background </w:t>
      </w:r>
    </w:p>
    <w:p w14:paraId="64DB1870" w14:textId="77777777" w:rsidR="001F0159" w:rsidRDefault="001F0159" w:rsidP="001F0159">
      <w:pPr>
        <w:rPr>
          <w:lang w:val="en-US"/>
        </w:rPr>
      </w:pPr>
      <w:r w:rsidRPr="001F0159">
        <w:rPr>
          <w:lang w:val="en-US"/>
        </w:rPr>
        <w:t>SA2 has asked SA3 about</w:t>
      </w:r>
      <w:r>
        <w:rPr>
          <w:lang w:val="en-US"/>
        </w:rPr>
        <w:t xml:space="preserve"> the need for protection of URSP rules sent from the home network to the UE via a serving network in a roamin</w:t>
      </w:r>
      <w:r w:rsidR="007B55B9">
        <w:rPr>
          <w:lang w:val="en-US"/>
        </w:rPr>
        <w:t>g</w:t>
      </w:r>
      <w:r>
        <w:rPr>
          <w:lang w:val="en-US"/>
        </w:rPr>
        <w:t xml:space="preserve"> scenario [1].</w:t>
      </w:r>
    </w:p>
    <w:p w14:paraId="44457AAC" w14:textId="77777777" w:rsidR="00114EA3" w:rsidRDefault="00114EA3" w:rsidP="001F0159">
      <w:pPr>
        <w:rPr>
          <w:lang w:val="en-US"/>
        </w:rPr>
      </w:pPr>
      <w:r>
        <w:rPr>
          <w:lang w:val="en-US"/>
        </w:rPr>
        <w:t>According to an interim conclusion in [2],</w:t>
      </w:r>
      <w:r w:rsidR="001F0159">
        <w:rPr>
          <w:lang w:val="en-US"/>
        </w:rPr>
        <w:t xml:space="preserve"> </w:t>
      </w:r>
      <w:r w:rsidR="001F0159" w:rsidRPr="001F0159">
        <w:rPr>
          <w:lang w:val="en-US"/>
        </w:rPr>
        <w:t xml:space="preserve">the URSP </w:t>
      </w:r>
      <w:r>
        <w:rPr>
          <w:lang w:val="en-US"/>
        </w:rPr>
        <w:t xml:space="preserve">rules are always provisioned to the UE </w:t>
      </w:r>
      <w:r w:rsidR="001F0159" w:rsidRPr="001F0159">
        <w:rPr>
          <w:lang w:val="en-US"/>
        </w:rPr>
        <w:t>from HPLMN (H-PCF) via the VPLMN (V-PCF</w:t>
      </w:r>
      <w:r>
        <w:rPr>
          <w:lang w:val="en-US"/>
        </w:rPr>
        <w:t xml:space="preserve"> and AMF</w:t>
      </w:r>
      <w:r w:rsidR="001F0159" w:rsidRPr="001F0159">
        <w:rPr>
          <w:lang w:val="en-US"/>
        </w:rPr>
        <w:t>)</w:t>
      </w:r>
      <w:r>
        <w:rPr>
          <w:lang w:val="en-US"/>
        </w:rPr>
        <w:t xml:space="preserve">. </w:t>
      </w:r>
    </w:p>
    <w:p w14:paraId="387FE73C" w14:textId="77777777" w:rsidR="001F0159" w:rsidRPr="001F0159" w:rsidRDefault="007B55B9" w:rsidP="001F0159">
      <w:pPr>
        <w:rPr>
          <w:lang w:val="en-US"/>
        </w:rPr>
      </w:pPr>
      <w:r>
        <w:rPr>
          <w:lang w:val="en-US"/>
        </w:rPr>
        <w:t xml:space="preserve">In the LS in [1] </w:t>
      </w:r>
      <w:r w:rsidR="001F0159" w:rsidRPr="001F0159">
        <w:rPr>
          <w:lang w:val="en-US"/>
        </w:rPr>
        <w:t xml:space="preserve">SA2 </w:t>
      </w:r>
      <w:r>
        <w:rPr>
          <w:lang w:val="en-US"/>
        </w:rPr>
        <w:t xml:space="preserve">asks SA3 </w:t>
      </w:r>
      <w:r w:rsidR="001F0159" w:rsidRPr="001F0159">
        <w:rPr>
          <w:lang w:val="en-US"/>
        </w:rPr>
        <w:t>to provide feedback on the protection of the URSP rules from the HPLMN:</w:t>
      </w:r>
    </w:p>
    <w:p w14:paraId="1DD6BEF8" w14:textId="77777777" w:rsidR="001F0159" w:rsidRPr="001F0159" w:rsidRDefault="001F0159" w:rsidP="007B55B9">
      <w:pPr>
        <w:pStyle w:val="Quote"/>
        <w:rPr>
          <w:lang w:val="en-US"/>
        </w:rPr>
      </w:pPr>
      <w:r w:rsidRPr="001F0159">
        <w:rPr>
          <w:lang w:val="en-US"/>
        </w:rPr>
        <w:t>-</w:t>
      </w:r>
      <w:r w:rsidRPr="001F0159">
        <w:rPr>
          <w:lang w:val="en-US"/>
        </w:rPr>
        <w:tab/>
        <w:t xml:space="preserve">Do SA3 consider protection of the URSP rules provisioning in roaming scenarios adequate in Release -15 to Release-17 e.g. based on trust relationships between HPLMN and VPLMN? </w:t>
      </w:r>
    </w:p>
    <w:p w14:paraId="5268DF39" w14:textId="77777777" w:rsidR="001F0159" w:rsidRPr="001F0159" w:rsidRDefault="001F0159" w:rsidP="007B55B9">
      <w:pPr>
        <w:pStyle w:val="Quote"/>
        <w:rPr>
          <w:lang w:val="en-US"/>
        </w:rPr>
      </w:pPr>
      <w:r w:rsidRPr="001F0159">
        <w:rPr>
          <w:lang w:val="en-US"/>
        </w:rPr>
        <w:t>-</w:t>
      </w:r>
      <w:r w:rsidRPr="001F0159">
        <w:rPr>
          <w:lang w:val="en-US"/>
        </w:rPr>
        <w:tab/>
        <w:t xml:space="preserve">Since SA2 is studying enhancement options for provisioning URSP in roaming scenarios (ref. KI#1 of TR 23.700-85) do SA3 see the need to enhance the security/integrity protection of URSP rules when provided from HPLMN and/or VPLMN? </w:t>
      </w:r>
    </w:p>
    <w:p w14:paraId="1C487137" w14:textId="77777777" w:rsidR="001F0159" w:rsidRPr="001F0159" w:rsidRDefault="001F0159" w:rsidP="001F0159">
      <w:pPr>
        <w:rPr>
          <w:lang w:val="en-US"/>
        </w:rPr>
      </w:pPr>
      <w:r w:rsidRPr="001F0159">
        <w:rPr>
          <w:lang w:val="en-US"/>
        </w:rPr>
        <w:t xml:space="preserve"> </w:t>
      </w:r>
    </w:p>
    <w:p w14:paraId="222C06DA" w14:textId="77777777" w:rsidR="001F0159" w:rsidRDefault="007B55B9" w:rsidP="007B55B9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  <w:t>Discussion</w:t>
      </w:r>
    </w:p>
    <w:p w14:paraId="0E0F91B2" w14:textId="77777777" w:rsidR="00BE069E" w:rsidRDefault="00402942" w:rsidP="00BE069E">
      <w:pPr>
        <w:pStyle w:val="BodyText"/>
      </w:pPr>
      <w:r w:rsidRPr="003D4ABF">
        <w:t xml:space="preserve">UE Route Selection Policy </w:t>
      </w:r>
      <w:r>
        <w:t>(</w:t>
      </w:r>
      <w:r w:rsidR="00BE069E">
        <w:t>URSP</w:t>
      </w:r>
      <w:r>
        <w:t>)</w:t>
      </w:r>
      <w:r w:rsidR="00BE069E">
        <w:t xml:space="preserve"> Rules are defined In TS 23.503 [</w:t>
      </w:r>
      <w:r w:rsidR="00BE069E" w:rsidRPr="00402942">
        <w:t>4</w:t>
      </w:r>
      <w:r w:rsidR="00BE069E">
        <w:t xml:space="preserve">]. </w:t>
      </w:r>
      <w:r w:rsidR="00BE069E" w:rsidRPr="003D4ABF">
        <w:t>Th</w:t>
      </w:r>
      <w:r w:rsidR="00BE069E">
        <w:t>ese rules/policies are</w:t>
      </w:r>
      <w:r w:rsidR="00BE069E" w:rsidRPr="003D4ABF">
        <w:t xml:space="preserve"> used by the UE to determine how to route outgoing traffic. Traffic can be routed to an established PDU Session, can be offloaded to non-3GPP access outside a PDU Session, can be routed via a </w:t>
      </w:r>
      <w:proofErr w:type="spellStart"/>
      <w:r w:rsidR="00BE069E" w:rsidRPr="003D4ABF">
        <w:t>ProSe</w:t>
      </w:r>
      <w:proofErr w:type="spellEnd"/>
      <w:r w:rsidR="00BE069E" w:rsidRPr="003D4ABF">
        <w:t xml:space="preserve"> Layer-3 UE-to-Network Relay outside a PDU session, or can trigger the establishment of a new PDU Session.</w:t>
      </w:r>
    </w:p>
    <w:p w14:paraId="06550B7F" w14:textId="77777777" w:rsidR="00BE069E" w:rsidRDefault="00BE069E" w:rsidP="00BE069E">
      <w:pPr>
        <w:pStyle w:val="BodyText"/>
      </w:pPr>
      <w:r w:rsidRPr="003D4ABF">
        <w:t>The PCF is responsible for delivery of U</w:t>
      </w:r>
      <w:r>
        <w:t xml:space="preserve">RSP Rules towards the UE. In case of a roaming UE, the H-PCF is responsible for delivery of URSP Rules towards the V-PCF, then the V-PCF sends the URSP Rules to the UE via AMF. </w:t>
      </w:r>
    </w:p>
    <w:p w14:paraId="7C3AB708" w14:textId="77777777" w:rsidR="004F2303" w:rsidRDefault="00BE069E" w:rsidP="00BE069E">
      <w:pPr>
        <w:pStyle w:val="BodyText"/>
      </w:pPr>
      <w:r>
        <w:t>The URSP Rules are delivered to the UE in the “UE Policy information” that is a container that is built and sent by the H-PCF in roaming and by the PCF in non-roaming. The UE Policy Container is transparent to AMF and V-PCF</w:t>
      </w:r>
      <w:r w:rsidR="22EDE867">
        <w:t xml:space="preserve"> in the serving network</w:t>
      </w:r>
      <w:r>
        <w:t>.</w:t>
      </w:r>
      <w:r w:rsidR="004F0D56">
        <w:t xml:space="preserve"> </w:t>
      </w:r>
    </w:p>
    <w:p w14:paraId="08BB02F9" w14:textId="28AE727F" w:rsidR="00402942" w:rsidRDefault="006B64CE" w:rsidP="004F2303">
      <w:pPr>
        <w:pStyle w:val="BodyText"/>
        <w:rPr>
          <w:b/>
          <w:lang w:val="en-US"/>
        </w:rPr>
      </w:pPr>
      <w:r>
        <w:lastRenderedPageBreak/>
        <w:t xml:space="preserve">SA2 are asking SA3 if the </w:t>
      </w:r>
      <w:r w:rsidRPr="006B64CE">
        <w:t>protection of the URSP rules provisioning in roaming scenarios adequate in Rel-15 to Rel-17</w:t>
      </w:r>
      <w:r>
        <w:t xml:space="preserve">. There </w:t>
      </w:r>
      <w:r w:rsidR="004F2303">
        <w:t>are</w:t>
      </w:r>
      <w:r>
        <w:t xml:space="preserve"> no </w:t>
      </w:r>
      <w:r w:rsidR="000D4396">
        <w:t>end-to-end security mechanisms protecting the transfer of URSP rules in those releases</w:t>
      </w:r>
      <w:r w:rsidR="00D34784">
        <w:t xml:space="preserve"> and perhaps SA2 are in a better position </w:t>
      </w:r>
      <w:r w:rsidR="009770A4">
        <w:t xml:space="preserve">than SA3 </w:t>
      </w:r>
      <w:r w:rsidR="00D34784">
        <w:t xml:space="preserve">to analyse </w:t>
      </w:r>
      <w:r w:rsidR="00D374FE">
        <w:t>i</w:t>
      </w:r>
      <w:r w:rsidR="009770A4">
        <w:t>f</w:t>
      </w:r>
      <w:r w:rsidR="00D374FE">
        <w:t xml:space="preserve"> there are </w:t>
      </w:r>
      <w:r w:rsidR="00733E4C">
        <w:t>an</w:t>
      </w:r>
      <w:r w:rsidR="00D374FE">
        <w:t xml:space="preserve">y benefits for serving network to modify or delete </w:t>
      </w:r>
      <w:r w:rsidR="00B50B57">
        <w:t xml:space="preserve">URSP rules. </w:t>
      </w:r>
      <w:r w:rsidR="006150D8">
        <w:t xml:space="preserve"> </w:t>
      </w:r>
    </w:p>
    <w:p w14:paraId="096DCF65" w14:textId="335FE162" w:rsidR="0007295D" w:rsidRDefault="2661F3DF" w:rsidP="00BE069E">
      <w:pPr>
        <w:rPr>
          <w:lang w:val="en-US"/>
        </w:rPr>
      </w:pPr>
      <w:r w:rsidRPr="06F8E28A">
        <w:rPr>
          <w:lang w:val="en-US"/>
        </w:rPr>
        <w:t xml:space="preserve">What SA3 can indicate to SA2 </w:t>
      </w:r>
      <w:r w:rsidR="62CB2973" w:rsidRPr="61CA8D26">
        <w:rPr>
          <w:lang w:val="en-US"/>
        </w:rPr>
        <w:t>though,</w:t>
      </w:r>
      <w:r w:rsidRPr="61CA8D26">
        <w:rPr>
          <w:lang w:val="en-US"/>
        </w:rPr>
        <w:t xml:space="preserve"> </w:t>
      </w:r>
      <w:r w:rsidRPr="06F8E28A">
        <w:rPr>
          <w:lang w:val="en-US"/>
        </w:rPr>
        <w:t xml:space="preserve">is that </w:t>
      </w:r>
      <w:r w:rsidR="0007295D">
        <w:rPr>
          <w:lang w:val="en-US"/>
        </w:rPr>
        <w:t xml:space="preserve">URSP rules have some similarities to Steering of roaming and UE Parameters Update procedures in the sense that </w:t>
      </w:r>
      <w:bookmarkStart w:id="1" w:name="_Hlk114071388"/>
      <w:r w:rsidR="0007295D">
        <w:rPr>
          <w:lang w:val="en-US"/>
        </w:rPr>
        <w:t xml:space="preserve">the Home Network provides information to the UE via a serving network. </w:t>
      </w:r>
    </w:p>
    <w:bookmarkEnd w:id="1"/>
    <w:p w14:paraId="54BA0D5D" w14:textId="54D5701E" w:rsidR="00402942" w:rsidRDefault="00402942" w:rsidP="00BE069E">
      <w:pPr>
        <w:rPr>
          <w:lang w:val="en-US"/>
        </w:rPr>
      </w:pPr>
      <w:r>
        <w:rPr>
          <w:lang w:val="en-US"/>
        </w:rPr>
        <w:t xml:space="preserve">Steering of roaming information </w:t>
      </w:r>
      <w:r w:rsidR="0007295D">
        <w:rPr>
          <w:lang w:val="en-US"/>
        </w:rPr>
        <w:t>and UE parameters update data are</w:t>
      </w:r>
      <w:r>
        <w:rPr>
          <w:lang w:val="en-US"/>
        </w:rPr>
        <w:t xml:space="preserve"> integrity protected from the HN to UE using a dedicated key know</w:t>
      </w:r>
      <w:r w:rsidR="0007295D">
        <w:rPr>
          <w:lang w:val="en-US"/>
        </w:rPr>
        <w:t>n</w:t>
      </w:r>
      <w:r>
        <w:rPr>
          <w:lang w:val="en-US"/>
        </w:rPr>
        <w:t xml:space="preserve"> only to the UE and HN (as defined in TS 33.501</w:t>
      </w:r>
      <w:r w:rsidR="001653CA">
        <w:rPr>
          <w:lang w:val="en-US"/>
        </w:rPr>
        <w:t xml:space="preserve"> [5]</w:t>
      </w:r>
      <w:r>
        <w:rPr>
          <w:lang w:val="en-US"/>
        </w:rPr>
        <w:t>, clause</w:t>
      </w:r>
      <w:r w:rsidR="0007295D">
        <w:rPr>
          <w:lang w:val="en-US"/>
        </w:rPr>
        <w:t>s</w:t>
      </w:r>
      <w:r>
        <w:rPr>
          <w:lang w:val="en-US"/>
        </w:rPr>
        <w:t xml:space="preserve"> 6.14</w:t>
      </w:r>
      <w:r w:rsidR="0007295D">
        <w:rPr>
          <w:lang w:val="en-US"/>
        </w:rPr>
        <w:t xml:space="preserve"> and 6.15</w:t>
      </w:r>
      <w:r>
        <w:rPr>
          <w:lang w:val="en-US"/>
        </w:rPr>
        <w:t xml:space="preserve">). </w:t>
      </w:r>
      <w:r w:rsidR="0035B93A" w:rsidRPr="61CA8D26">
        <w:rPr>
          <w:lang w:val="en-US"/>
        </w:rPr>
        <w:t xml:space="preserve">If needed, </w:t>
      </w:r>
      <w:r w:rsidR="4809A59D" w:rsidRPr="61CA8D26">
        <w:rPr>
          <w:lang w:val="en-US"/>
        </w:rPr>
        <w:t>t</w:t>
      </w:r>
      <w:r w:rsidRPr="61CA8D26">
        <w:rPr>
          <w:lang w:val="en-US"/>
        </w:rPr>
        <w:t>he</w:t>
      </w:r>
      <w:r>
        <w:rPr>
          <w:lang w:val="en-US"/>
        </w:rPr>
        <w:t xml:space="preserve"> same principles could be applied to the URSP rules to integrity protect the information sent f</w:t>
      </w:r>
      <w:r w:rsidR="0052791D">
        <w:rPr>
          <w:lang w:val="en-US"/>
        </w:rPr>
        <w:t>ro</w:t>
      </w:r>
      <w:r>
        <w:rPr>
          <w:lang w:val="en-US"/>
        </w:rPr>
        <w:t>m HN to UE enabling the UE to verify that the information originates from the HN</w:t>
      </w:r>
      <w:r w:rsidR="0007295D">
        <w:rPr>
          <w:lang w:val="en-US"/>
        </w:rPr>
        <w:t xml:space="preserve"> and for the HN to be aware that the UE received the information as sent</w:t>
      </w:r>
      <w:r>
        <w:rPr>
          <w:lang w:val="en-US"/>
        </w:rPr>
        <w:t xml:space="preserve">. </w:t>
      </w:r>
    </w:p>
    <w:p w14:paraId="009F810E" w14:textId="1B3B1481" w:rsidR="00402942" w:rsidRDefault="00402942" w:rsidP="00BE069E">
      <w:pPr>
        <w:rPr>
          <w:lang w:val="en-US"/>
        </w:rPr>
      </w:pPr>
      <w:r w:rsidRPr="00402942">
        <w:rPr>
          <w:b/>
          <w:bCs/>
          <w:lang w:val="en-US"/>
        </w:rPr>
        <w:t xml:space="preserve">Observation </w:t>
      </w:r>
      <w:r w:rsidR="0B40B449" w:rsidRPr="698AF138">
        <w:rPr>
          <w:b/>
          <w:bCs/>
          <w:lang w:val="en-US"/>
        </w:rPr>
        <w:t>1</w:t>
      </w:r>
      <w:r w:rsidRPr="00402942">
        <w:rPr>
          <w:b/>
          <w:bCs/>
          <w:lang w:val="en-US"/>
        </w:rPr>
        <w:t>:</w:t>
      </w:r>
      <w:r>
        <w:rPr>
          <w:lang w:val="en-US"/>
        </w:rPr>
        <w:t xml:space="preserve"> Integrity protection of URSP rules could reuse the same principles as for 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 </w:t>
      </w:r>
      <w:r w:rsidR="00114EA3">
        <w:rPr>
          <w:lang w:val="en-US"/>
        </w:rPr>
        <w:t>(</w:t>
      </w:r>
      <w:r>
        <w:rPr>
          <w:lang w:val="en-US"/>
        </w:rPr>
        <w:t>and UPU</w:t>
      </w:r>
      <w:r w:rsidR="00114EA3">
        <w:rPr>
          <w:lang w:val="en-US"/>
        </w:rPr>
        <w:t>)</w:t>
      </w:r>
      <w:r>
        <w:rPr>
          <w:lang w:val="en-US"/>
        </w:rPr>
        <w:t xml:space="preserve"> as defined in TS 33.501</w:t>
      </w:r>
      <w:r w:rsidR="001653CA">
        <w:rPr>
          <w:lang w:val="en-US"/>
        </w:rPr>
        <w:t xml:space="preserve"> [5]</w:t>
      </w:r>
      <w:r>
        <w:rPr>
          <w:lang w:val="en-US"/>
        </w:rPr>
        <w:t xml:space="preserve"> clauses 6.14</w:t>
      </w:r>
      <w:r w:rsidR="00114EA3">
        <w:rPr>
          <w:lang w:val="en-US"/>
        </w:rPr>
        <w:t xml:space="preserve"> (and</w:t>
      </w:r>
      <w:r>
        <w:rPr>
          <w:lang w:val="en-US"/>
        </w:rPr>
        <w:t xml:space="preserve"> 6.15</w:t>
      </w:r>
      <w:r w:rsidR="00114EA3">
        <w:rPr>
          <w:lang w:val="en-US"/>
        </w:rPr>
        <w:t>)</w:t>
      </w:r>
      <w:r>
        <w:rPr>
          <w:lang w:val="en-US"/>
        </w:rPr>
        <w:t>.</w:t>
      </w:r>
      <w:r w:rsidR="0040166E">
        <w:rPr>
          <w:lang w:val="en-US"/>
        </w:rPr>
        <w:t xml:space="preserve"> This will enable the UE to verify that URSP rules originates from the HN.</w:t>
      </w:r>
    </w:p>
    <w:p w14:paraId="0226A884" w14:textId="77777777" w:rsidR="00114EA3" w:rsidRDefault="00584D67" w:rsidP="00BE069E">
      <w:pPr>
        <w:rPr>
          <w:lang w:val="en-US"/>
        </w:rPr>
      </w:pPr>
      <w:r>
        <w:rPr>
          <w:lang w:val="en-US"/>
        </w:rPr>
        <w:t>Since the URSP rules are transported in a container transparent to both V-PCF and AMF, there is no impact on these nodes</w:t>
      </w:r>
      <w:r w:rsidR="00114EA3">
        <w:rPr>
          <w:lang w:val="en-US"/>
        </w:rPr>
        <w:t xml:space="preserve"> by adding an integrity check value to the data</w:t>
      </w:r>
      <w:r>
        <w:rPr>
          <w:lang w:val="en-US"/>
        </w:rPr>
        <w:t>.</w:t>
      </w:r>
      <w:r w:rsidR="00114EA3">
        <w:rPr>
          <w:lang w:val="en-US"/>
        </w:rPr>
        <w:t xml:space="preserve"> </w:t>
      </w:r>
    </w:p>
    <w:p w14:paraId="201B8CCC" w14:textId="77777777" w:rsidR="00887AF2" w:rsidRDefault="00887AF2" w:rsidP="00BE069E">
      <w:pPr>
        <w:rPr>
          <w:lang w:val="en-US"/>
        </w:rPr>
      </w:pPr>
      <w:r>
        <w:rPr>
          <w:lang w:val="en-US"/>
        </w:rPr>
        <w:t xml:space="preserve">Assuming that integrity protection of URSP rules is introduced in Rel-18, it is required that both UE and HN support the new feature. </w:t>
      </w:r>
      <w:bookmarkStart w:id="2" w:name="_Hlk114128957"/>
      <w:r w:rsidRPr="007E119C">
        <w:rPr>
          <w:lang w:val="en-US"/>
        </w:rPr>
        <w:t xml:space="preserve">Hence, there may also be need for a </w:t>
      </w:r>
      <w:r w:rsidRPr="009770A4">
        <w:rPr>
          <w:lang w:val="en-US"/>
        </w:rPr>
        <w:t>UE capability transfer</w:t>
      </w:r>
      <w:r w:rsidRPr="007E119C">
        <w:rPr>
          <w:lang w:val="en-US"/>
        </w:rPr>
        <w:t xml:space="preserve"> from UE to HN</w:t>
      </w:r>
      <w:bookmarkEnd w:id="2"/>
      <w:r w:rsidRPr="007E119C">
        <w:rPr>
          <w:lang w:val="en-US"/>
        </w:rPr>
        <w:t>.</w:t>
      </w:r>
      <w:r>
        <w:rPr>
          <w:lang w:val="en-US"/>
        </w:rPr>
        <w:t xml:space="preserve">  </w:t>
      </w:r>
    </w:p>
    <w:p w14:paraId="5BF53F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917EC0E" w14:textId="1BA0636D" w:rsidR="00C022E3" w:rsidRDefault="001653CA" w:rsidP="007B55B9">
      <w:r>
        <w:t>I</w:t>
      </w:r>
      <w:r w:rsidR="007B55B9">
        <w:t xml:space="preserve">t is proposed </w:t>
      </w:r>
      <w:r>
        <w:t>endorse sending a</w:t>
      </w:r>
      <w:r w:rsidR="007B55B9">
        <w:t xml:space="preserve"> send a reply to SA2 as proposed in the draft reply in [3]. 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1976" w14:textId="77777777" w:rsidR="00D20585" w:rsidRDefault="00D20585">
      <w:r>
        <w:separator/>
      </w:r>
    </w:p>
  </w:endnote>
  <w:endnote w:type="continuationSeparator" w:id="0">
    <w:p w14:paraId="4E7B6326" w14:textId="77777777" w:rsidR="00D20585" w:rsidRDefault="00D20585">
      <w:r>
        <w:continuationSeparator/>
      </w:r>
    </w:p>
  </w:endnote>
  <w:endnote w:type="continuationNotice" w:id="1">
    <w:p w14:paraId="4381DC60" w14:textId="77777777" w:rsidR="00D20585" w:rsidRDefault="00D20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A084" w14:textId="77777777" w:rsidR="00D20585" w:rsidRDefault="00D20585">
      <w:r>
        <w:separator/>
      </w:r>
    </w:p>
  </w:footnote>
  <w:footnote w:type="continuationSeparator" w:id="0">
    <w:p w14:paraId="5AB95FB4" w14:textId="77777777" w:rsidR="00D20585" w:rsidRDefault="00D20585">
      <w:r>
        <w:continuationSeparator/>
      </w:r>
    </w:p>
  </w:footnote>
  <w:footnote w:type="continuationNotice" w:id="1">
    <w:p w14:paraId="5ACFD89F" w14:textId="77777777" w:rsidR="00D20585" w:rsidRDefault="00D205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55655"/>
    <w:rsid w:val="0007295D"/>
    <w:rsid w:val="00074722"/>
    <w:rsid w:val="000819D8"/>
    <w:rsid w:val="000934A6"/>
    <w:rsid w:val="000A2C6C"/>
    <w:rsid w:val="000A4660"/>
    <w:rsid w:val="000D1B5B"/>
    <w:rsid w:val="000D4396"/>
    <w:rsid w:val="000F40AE"/>
    <w:rsid w:val="000F4536"/>
    <w:rsid w:val="0010401F"/>
    <w:rsid w:val="00112FC3"/>
    <w:rsid w:val="00114EA3"/>
    <w:rsid w:val="0015141F"/>
    <w:rsid w:val="001653CA"/>
    <w:rsid w:val="00173FA3"/>
    <w:rsid w:val="00184B6F"/>
    <w:rsid w:val="001861E5"/>
    <w:rsid w:val="001B1652"/>
    <w:rsid w:val="001C3EC8"/>
    <w:rsid w:val="001C60E8"/>
    <w:rsid w:val="001C7763"/>
    <w:rsid w:val="001D2BD4"/>
    <w:rsid w:val="001D6911"/>
    <w:rsid w:val="001F015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4516"/>
    <w:rsid w:val="00275E1A"/>
    <w:rsid w:val="0027657F"/>
    <w:rsid w:val="002A1857"/>
    <w:rsid w:val="002B2B3F"/>
    <w:rsid w:val="002C7F38"/>
    <w:rsid w:val="0030628A"/>
    <w:rsid w:val="0035122B"/>
    <w:rsid w:val="00353451"/>
    <w:rsid w:val="0035B93A"/>
    <w:rsid w:val="00360FC1"/>
    <w:rsid w:val="00371032"/>
    <w:rsid w:val="00371B44"/>
    <w:rsid w:val="003875BB"/>
    <w:rsid w:val="003C122B"/>
    <w:rsid w:val="003C5114"/>
    <w:rsid w:val="003C5A97"/>
    <w:rsid w:val="003C7A04"/>
    <w:rsid w:val="003D40C7"/>
    <w:rsid w:val="003D4A59"/>
    <w:rsid w:val="003F52B2"/>
    <w:rsid w:val="003F6BB6"/>
    <w:rsid w:val="0040166E"/>
    <w:rsid w:val="00402942"/>
    <w:rsid w:val="004339F1"/>
    <w:rsid w:val="00440414"/>
    <w:rsid w:val="00450D31"/>
    <w:rsid w:val="004558E9"/>
    <w:rsid w:val="0045777E"/>
    <w:rsid w:val="004769FB"/>
    <w:rsid w:val="004959AC"/>
    <w:rsid w:val="004B3644"/>
    <w:rsid w:val="004B3753"/>
    <w:rsid w:val="004C31D2"/>
    <w:rsid w:val="004D55C2"/>
    <w:rsid w:val="004F0D56"/>
    <w:rsid w:val="004F2303"/>
    <w:rsid w:val="004F3275"/>
    <w:rsid w:val="00514249"/>
    <w:rsid w:val="00521131"/>
    <w:rsid w:val="005215BA"/>
    <w:rsid w:val="0052791D"/>
    <w:rsid w:val="00527C0B"/>
    <w:rsid w:val="00532267"/>
    <w:rsid w:val="00537324"/>
    <w:rsid w:val="005410F6"/>
    <w:rsid w:val="0054231F"/>
    <w:rsid w:val="005729C4"/>
    <w:rsid w:val="00575466"/>
    <w:rsid w:val="00584D67"/>
    <w:rsid w:val="00590152"/>
    <w:rsid w:val="0059227B"/>
    <w:rsid w:val="0059307B"/>
    <w:rsid w:val="005B0966"/>
    <w:rsid w:val="005B795D"/>
    <w:rsid w:val="0060514A"/>
    <w:rsid w:val="00606744"/>
    <w:rsid w:val="00613820"/>
    <w:rsid w:val="006150D8"/>
    <w:rsid w:val="00617AE6"/>
    <w:rsid w:val="00652248"/>
    <w:rsid w:val="00657B80"/>
    <w:rsid w:val="00670451"/>
    <w:rsid w:val="00675B3C"/>
    <w:rsid w:val="0069495C"/>
    <w:rsid w:val="006B64CE"/>
    <w:rsid w:val="006C0FDB"/>
    <w:rsid w:val="006D340A"/>
    <w:rsid w:val="006D5FB2"/>
    <w:rsid w:val="00715A1D"/>
    <w:rsid w:val="00733E4C"/>
    <w:rsid w:val="00760BB0"/>
    <w:rsid w:val="0076157A"/>
    <w:rsid w:val="007731C1"/>
    <w:rsid w:val="00784593"/>
    <w:rsid w:val="007A00EF"/>
    <w:rsid w:val="007B19EA"/>
    <w:rsid w:val="007B55B9"/>
    <w:rsid w:val="007C0A2D"/>
    <w:rsid w:val="007C27B0"/>
    <w:rsid w:val="007E119C"/>
    <w:rsid w:val="007E537E"/>
    <w:rsid w:val="007F300B"/>
    <w:rsid w:val="008014C3"/>
    <w:rsid w:val="008261EA"/>
    <w:rsid w:val="00845BEF"/>
    <w:rsid w:val="00850812"/>
    <w:rsid w:val="00876B9A"/>
    <w:rsid w:val="008841F2"/>
    <w:rsid w:val="008854C3"/>
    <w:rsid w:val="00887AF2"/>
    <w:rsid w:val="008933BF"/>
    <w:rsid w:val="008A10C4"/>
    <w:rsid w:val="008B0248"/>
    <w:rsid w:val="008C027C"/>
    <w:rsid w:val="008C06E9"/>
    <w:rsid w:val="008F5F33"/>
    <w:rsid w:val="0091046A"/>
    <w:rsid w:val="00913074"/>
    <w:rsid w:val="00921A89"/>
    <w:rsid w:val="00926ABD"/>
    <w:rsid w:val="00947F4E"/>
    <w:rsid w:val="00961D87"/>
    <w:rsid w:val="00966D47"/>
    <w:rsid w:val="009770A4"/>
    <w:rsid w:val="00992312"/>
    <w:rsid w:val="009A2CC8"/>
    <w:rsid w:val="009C0DED"/>
    <w:rsid w:val="009E121E"/>
    <w:rsid w:val="009F2D7C"/>
    <w:rsid w:val="00A37D7F"/>
    <w:rsid w:val="00A46410"/>
    <w:rsid w:val="00A57688"/>
    <w:rsid w:val="00A817A2"/>
    <w:rsid w:val="00A84A94"/>
    <w:rsid w:val="00A86BF7"/>
    <w:rsid w:val="00A96B4A"/>
    <w:rsid w:val="00AA077F"/>
    <w:rsid w:val="00AC353D"/>
    <w:rsid w:val="00AD1DAA"/>
    <w:rsid w:val="00AF1E23"/>
    <w:rsid w:val="00AF7F81"/>
    <w:rsid w:val="00B01AFF"/>
    <w:rsid w:val="00B05CC7"/>
    <w:rsid w:val="00B27E39"/>
    <w:rsid w:val="00B350D8"/>
    <w:rsid w:val="00B50B57"/>
    <w:rsid w:val="00B76763"/>
    <w:rsid w:val="00B7732B"/>
    <w:rsid w:val="00B879F0"/>
    <w:rsid w:val="00B95D75"/>
    <w:rsid w:val="00BC25AA"/>
    <w:rsid w:val="00BD50E8"/>
    <w:rsid w:val="00BE069E"/>
    <w:rsid w:val="00C022E3"/>
    <w:rsid w:val="00C05A8D"/>
    <w:rsid w:val="00C14693"/>
    <w:rsid w:val="00C4159D"/>
    <w:rsid w:val="00C4712D"/>
    <w:rsid w:val="00C555C9"/>
    <w:rsid w:val="00C84A3E"/>
    <w:rsid w:val="00C94F55"/>
    <w:rsid w:val="00CA68C6"/>
    <w:rsid w:val="00CA7D62"/>
    <w:rsid w:val="00CB07A8"/>
    <w:rsid w:val="00CD4A57"/>
    <w:rsid w:val="00CF65B1"/>
    <w:rsid w:val="00D12F15"/>
    <w:rsid w:val="00D20585"/>
    <w:rsid w:val="00D33604"/>
    <w:rsid w:val="00D34784"/>
    <w:rsid w:val="00D374FE"/>
    <w:rsid w:val="00D37B08"/>
    <w:rsid w:val="00D437FF"/>
    <w:rsid w:val="00D5130C"/>
    <w:rsid w:val="00D62265"/>
    <w:rsid w:val="00D80DCB"/>
    <w:rsid w:val="00D8512E"/>
    <w:rsid w:val="00DA1E58"/>
    <w:rsid w:val="00DA4BD9"/>
    <w:rsid w:val="00DC43E8"/>
    <w:rsid w:val="00DE4EF2"/>
    <w:rsid w:val="00DF2C0E"/>
    <w:rsid w:val="00DF7508"/>
    <w:rsid w:val="00E04016"/>
    <w:rsid w:val="00E04DB6"/>
    <w:rsid w:val="00E060EF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  <w:rsid w:val="00FC1FCD"/>
    <w:rsid w:val="00FD33E4"/>
    <w:rsid w:val="01C8810B"/>
    <w:rsid w:val="022CF94B"/>
    <w:rsid w:val="06F8E28A"/>
    <w:rsid w:val="09EAF4E5"/>
    <w:rsid w:val="0B40B449"/>
    <w:rsid w:val="0B7D0914"/>
    <w:rsid w:val="0DDE08FB"/>
    <w:rsid w:val="1190F712"/>
    <w:rsid w:val="136ACDF6"/>
    <w:rsid w:val="1719D6D8"/>
    <w:rsid w:val="1DD5E4FC"/>
    <w:rsid w:val="22EDE867"/>
    <w:rsid w:val="251A9712"/>
    <w:rsid w:val="2661F3DF"/>
    <w:rsid w:val="287121AD"/>
    <w:rsid w:val="2F3BF40D"/>
    <w:rsid w:val="33DFA2E6"/>
    <w:rsid w:val="35B979CA"/>
    <w:rsid w:val="422B6536"/>
    <w:rsid w:val="45DF12FE"/>
    <w:rsid w:val="4809A59D"/>
    <w:rsid w:val="52BB3826"/>
    <w:rsid w:val="5B2A5DA4"/>
    <w:rsid w:val="60CCDE8C"/>
    <w:rsid w:val="61CA8D26"/>
    <w:rsid w:val="62CB2973"/>
    <w:rsid w:val="62D05FD1"/>
    <w:rsid w:val="647A110A"/>
    <w:rsid w:val="698AF138"/>
    <w:rsid w:val="6A8BF2F3"/>
    <w:rsid w:val="6C65C9D7"/>
    <w:rsid w:val="6D26A593"/>
    <w:rsid w:val="74E4A12D"/>
    <w:rsid w:val="753280BA"/>
    <w:rsid w:val="7791BC99"/>
    <w:rsid w:val="7B87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570136"/>
  <w15:chartTrackingRefBased/>
  <w15:docId w15:val="{81663C8A-541B-4406-AEA3-526112BE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E06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E069E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E06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BE069E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51A83B-3938-41E8-84AC-951A0E6F4AC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2022-10-03T11:47:00Z</dcterms:created>
  <dcterms:modified xsi:type="dcterms:W3CDTF">2022-10-03T11:50:00Z</dcterms:modified>
</cp:coreProperties>
</file>